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10783" w:type="dxa"/>
        <w:jc w:val="left"/>
        <w:tblInd w:w="0" w:type="dxa"/>
        <w:tblLayout w:type="fixed"/>
        <w:tblCellMar>
          <w:top w:w="0" w:type="dxa"/>
          <w:left w:w="70" w:type="dxa"/>
          <w:bottom w:w="0" w:type="dxa"/>
          <w:right w:w="70" w:type="dxa"/>
        </w:tblCellMar>
        <w:tblLook w:val="04a0"/>
      </w:tblPr>
      <w:tblGrid>
        <w:gridCol w:w="567"/>
        <w:gridCol w:w="4810"/>
        <w:gridCol w:w="5246"/>
        <w:gridCol w:w="159"/>
      </w:tblGrid>
      <w:tr>
        <w:trPr>
          <w:trHeight w:val="450" w:hRule="atLeast"/>
        </w:trPr>
        <w:tc>
          <w:tcPr>
            <w:tcW w:w="10623" w:type="dxa"/>
            <w:gridSpan w:val="3"/>
            <w:vMerge w:val="restart"/>
            <w:tcBorders/>
            <w:shd w:color="0563C1" w:fill="2F5597" w:val="clear"/>
            <w:vAlign w:val="center"/>
          </w:tcPr>
          <w:p>
            <w:pPr>
              <w:pStyle w:val="Normal"/>
              <w:widowControl w:val="false"/>
              <w:spacing w:lineRule="auto" w:line="240" w:before="0" w:after="0"/>
              <w:jc w:val="center"/>
              <w:rPr>
                <w:rFonts w:ascii="Calibri" w:hAnsi="Calibri" w:eastAsia="Times New Roman" w:cs="Calibri"/>
                <w:b/>
                <w:b/>
                <w:bCs/>
                <w:color w:val="FFFFFF"/>
                <w:lang w:eastAsia="sk-SK"/>
              </w:rPr>
            </w:pPr>
            <w:r>
              <w:rPr>
                <w:rFonts w:eastAsia="Times New Roman" w:cs="Calibri"/>
                <w:b/>
                <w:bCs/>
                <w:color w:val="FFFFFF"/>
                <w:lang w:eastAsia="sk-SK"/>
              </w:rPr>
              <w:t xml:space="preserve">Charakteristika predkladaného výstupu tvorivej činnosti / </w:t>
              <w:br/>
              <w:t>Characteristics of the submitted research/ artistic/other output</w:t>
            </w:r>
          </w:p>
        </w:tc>
        <w:tc>
          <w:tcPr>
            <w:tcW w:w="159" w:type="dxa"/>
            <w:tcBorders/>
          </w:tcPr>
          <w:p>
            <w:pPr>
              <w:pStyle w:val="Normal"/>
              <w:widowControl w:val="false"/>
              <w:spacing w:before="0" w:after="160"/>
              <w:rPr/>
            </w:pPr>
            <w:r>
              <w:rPr/>
            </w:r>
          </w:p>
        </w:tc>
      </w:tr>
      <w:tr>
        <w:trPr>
          <w:trHeight w:val="450" w:hRule="atLeast"/>
        </w:trPr>
        <w:tc>
          <w:tcPr>
            <w:tcW w:w="10623" w:type="dxa"/>
            <w:gridSpan w:val="3"/>
            <w:vMerge w:val="continue"/>
            <w:tcBorders/>
            <w:vAlign w:val="center"/>
          </w:tcPr>
          <w:p>
            <w:pPr>
              <w:pStyle w:val="Normal"/>
              <w:widowControl w:val="false"/>
              <w:spacing w:lineRule="auto" w:line="240" w:before="0" w:after="0"/>
              <w:rPr>
                <w:rFonts w:ascii="Calibri" w:hAnsi="Calibri" w:eastAsia="Times New Roman" w:cs="Calibri"/>
                <w:b/>
                <w:b/>
                <w:bCs/>
                <w:color w:val="FFFFFF"/>
                <w:lang w:eastAsia="sk-SK"/>
              </w:rPr>
            </w:pPr>
            <w:r>
              <w:rPr>
                <w:rFonts w:eastAsia="Times New Roman" w:cs="Calibri"/>
                <w:b/>
                <w:bCs/>
                <w:color w:val="FFFFFF"/>
                <w:lang w:eastAsia="sk-SK"/>
              </w:rPr>
            </w:r>
          </w:p>
        </w:tc>
        <w:tc>
          <w:tcPr>
            <w:tcW w:w="159" w:type="dxa"/>
            <w:tcBorders/>
            <w:shd w:color="auto" w:fill="auto" w:val="clear"/>
            <w:vAlign w:val="bottom"/>
          </w:tcPr>
          <w:p>
            <w:pPr>
              <w:pStyle w:val="Normal"/>
              <w:widowControl w:val="false"/>
              <w:spacing w:lineRule="auto" w:line="240" w:before="0" w:after="0"/>
              <w:jc w:val="center"/>
              <w:rPr>
                <w:rFonts w:ascii="Calibri" w:hAnsi="Calibri" w:eastAsia="Times New Roman" w:cs="Calibri"/>
                <w:b/>
                <w:b/>
                <w:bCs/>
                <w:color w:val="FFFFFF"/>
                <w:lang w:eastAsia="sk-SK"/>
              </w:rPr>
            </w:pPr>
            <w:r>
              <w:rPr>
                <w:rFonts w:eastAsia="Times New Roman" w:cs="Calibri"/>
                <w:b/>
                <w:bCs/>
                <w:color w:val="FFFFFF"/>
                <w:lang w:eastAsia="sk-SK"/>
              </w:rPr>
            </w:r>
          </w:p>
        </w:tc>
      </w:tr>
      <w:tr>
        <w:trPr>
          <w:trHeight w:val="60" w:hRule="atLeast"/>
        </w:trPr>
        <w:tc>
          <w:tcPr>
            <w:tcW w:w="567"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4810"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5246" w:type="dxa"/>
            <w:tcBorders/>
            <w:shd w:color="auto" w:fill="auto" w:val="clea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75" w:hRule="atLeast"/>
        </w:trPr>
        <w:tc>
          <w:tcPr>
            <w:tcW w:w="10623" w:type="dxa"/>
            <w:gridSpan w:val="3"/>
            <w:vMerge w:val="restart"/>
            <w:tcBorders/>
            <w:shd w:color="auto" w:fill="auto" w:val="clear"/>
            <w:vAlign w:val="bottom"/>
          </w:tcPr>
          <w:p>
            <w:pPr>
              <w:pStyle w:val="Normal"/>
              <w:widowControl w:val="false"/>
              <w:spacing w:lineRule="auto" w:line="240" w:before="0" w:after="0"/>
              <w:rPr>
                <w:rFonts w:ascii="Calibri" w:hAnsi="Calibri" w:eastAsia="Times New Roman" w:cs="Calibri"/>
                <w:i/>
                <w:i/>
                <w:iCs/>
                <w:color w:val="2F5597"/>
                <w:sz w:val="16"/>
                <w:szCs w:val="16"/>
                <w:lang w:eastAsia="sk-SK"/>
              </w:rPr>
            </w:pPr>
            <w:r>
              <w:rPr>
                <w:rFonts w:eastAsia="Times New Roman"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75" w:hRule="atLeast"/>
        </w:trPr>
        <w:tc>
          <w:tcPr>
            <w:tcW w:w="10623" w:type="dxa"/>
            <w:gridSpan w:val="3"/>
            <w:vMerge w:val="continue"/>
            <w:tcBorders/>
            <w:vAlign w:val="center"/>
          </w:tcPr>
          <w:p>
            <w:pPr>
              <w:pStyle w:val="Normal"/>
              <w:widowControl w:val="false"/>
              <w:spacing w:lineRule="auto" w:line="240" w:before="0" w:after="0"/>
              <w:rPr>
                <w:rFonts w:ascii="Calibri" w:hAnsi="Calibri" w:eastAsia="Times New Roman" w:cs="Calibri"/>
                <w:i/>
                <w:i/>
                <w:iCs/>
                <w:color w:val="2F5597"/>
                <w:sz w:val="16"/>
                <w:szCs w:val="16"/>
                <w:lang w:eastAsia="sk-SK"/>
              </w:rPr>
            </w:pPr>
            <w:r>
              <w:rPr>
                <w:rFonts w:eastAsia="Times New Roman" w:cs="Calibri"/>
                <w:i/>
                <w:iCs/>
                <w:color w:val="2F5597"/>
                <w:sz w:val="16"/>
                <w:szCs w:val="16"/>
                <w:lang w:eastAsia="sk-SK"/>
              </w:rPr>
            </w:r>
          </w:p>
        </w:tc>
        <w:tc>
          <w:tcPr>
            <w:tcW w:w="159" w:type="dxa"/>
            <w:tcBorders/>
            <w:shd w:color="auto" w:fill="auto" w:val="clear"/>
            <w:vAlign w:val="bottom"/>
          </w:tcPr>
          <w:p>
            <w:pPr>
              <w:pStyle w:val="Normal"/>
              <w:widowControl w:val="false"/>
              <w:spacing w:lineRule="auto" w:line="240" w:before="0" w:after="0"/>
              <w:rPr>
                <w:rFonts w:ascii="Calibri" w:hAnsi="Calibri" w:eastAsia="Times New Roman" w:cs="Calibri"/>
                <w:i/>
                <w:i/>
                <w:iCs/>
                <w:color w:val="2F5597"/>
                <w:sz w:val="16"/>
                <w:szCs w:val="16"/>
                <w:lang w:eastAsia="sk-SK"/>
              </w:rPr>
            </w:pPr>
            <w:r>
              <w:rPr>
                <w:rFonts w:eastAsia="Times New Roman" w:cs="Calibri"/>
                <w:i/>
                <w:iCs/>
                <w:color w:val="2F5597"/>
                <w:sz w:val="16"/>
                <w:szCs w:val="16"/>
                <w:lang w:eastAsia="sk-SK"/>
              </w:rPr>
            </w:r>
          </w:p>
        </w:tc>
      </w:tr>
      <w:tr>
        <w:trPr>
          <w:trHeight w:val="90" w:hRule="atLeast"/>
        </w:trPr>
        <w:tc>
          <w:tcPr>
            <w:tcW w:w="567"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4810"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5246" w:type="dxa"/>
            <w:tcBorders/>
            <w:shd w:color="auto" w:fill="auto" w:val="clea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45" w:hRule="atLeast"/>
        </w:trPr>
        <w:tc>
          <w:tcPr>
            <w:tcW w:w="567"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4810" w:type="dxa"/>
            <w:tcBorders>
              <w:top w:val="single" w:sz="8" w:space="0" w:color="2F5597"/>
              <w:left w:val="single" w:sz="8" w:space="0" w:color="2F5597"/>
              <w:right w:val="dashed" w:sz="4" w:space="0" w:color="2F5597"/>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ID konania/ID of the procedure: </w:t>
            </w:r>
            <w:r>
              <w:rPr>
                <w:sz w:val="16"/>
                <w:szCs w:val="16"/>
                <w:rFonts w:eastAsia="Times New Roman" w:cs="Calibri"/>
                <w:lang w:eastAsia="sk-SK"/>
              </w:rPr>
              <w:fldChar w:fldCharType="end"/>
            </w:r>
            <w:r>
              <w:rPr>
                <w:rFonts w:eastAsia="Times New Roman" w:cs="Calibri"/>
                <w:sz w:val="16"/>
                <w:szCs w:val="16"/>
                <w:vertAlign w:val="superscript"/>
                <w:lang w:eastAsia="sk-SK"/>
              </w:rPr>
              <w:t>1</w:t>
            </w:r>
          </w:p>
        </w:tc>
        <w:tc>
          <w:tcPr>
            <w:tcW w:w="5246" w:type="dxa"/>
            <w:tcBorders>
              <w:top w:val="single" w:sz="8" w:space="0" w:color="2F5597"/>
              <w:right w:val="single" w:sz="8" w:space="0" w:color="2F5597"/>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45" w:hRule="atLeast"/>
        </w:trPr>
        <w:tc>
          <w:tcPr>
            <w:tcW w:w="567" w:type="dxa"/>
            <w:tcBorders/>
            <w:shd w:color="auto" w:fill="auto"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810" w:type="dxa"/>
            <w:tcBorders>
              <w:left w:val="single" w:sz="8" w:space="0" w:color="2F5597"/>
              <w:bottom w:val="single" w:sz="8" w:space="0" w:color="2F5597"/>
              <w:right w:val="dashed" w:sz="4" w:space="0" w:color="2F5597"/>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bookmarkStart w:id="0" w:name="RANGE!C9"/>
            <w:r>
              <w:rPr>
                <w:rFonts w:eastAsia="Times New Roman" w:cs="Calibri"/>
                <w:sz w:val="16"/>
                <w:szCs w:val="16"/>
                <w:lang w:eastAsia="sk-SK"/>
              </w:rPr>
              <w:t>Kód VTC/Code of the research/artistic/other output (RAOO):</w:t>
            </w:r>
            <w:r>
              <w:rPr>
                <w:sz w:val="16"/>
                <w:szCs w:val="16"/>
                <w:rFonts w:eastAsia="Times New Roman" w:cs="Calibri"/>
                <w:lang w:eastAsia="sk-SK"/>
              </w:rPr>
              <w:fldChar w:fldCharType="end"/>
            </w:r>
            <w:r>
              <w:rPr>
                <w:rFonts w:eastAsia="Times New Roman" w:cs="Calibri"/>
                <w:sz w:val="16"/>
                <w:szCs w:val="16"/>
                <w:vertAlign w:val="superscript"/>
                <w:lang w:eastAsia="sk-SK"/>
              </w:rPr>
              <w:t>1</w:t>
            </w:r>
            <w:bookmarkEnd w:id="0"/>
          </w:p>
        </w:tc>
        <w:tc>
          <w:tcPr>
            <w:tcW w:w="5246" w:type="dxa"/>
            <w:tcBorders>
              <w:bottom w:val="single" w:sz="8" w:space="0" w:color="2F5597"/>
              <w:right w:val="single" w:sz="8" w:space="0" w:color="2F5597"/>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405" w:hRule="atLeast"/>
        </w:trPr>
        <w:tc>
          <w:tcPr>
            <w:tcW w:w="567" w:type="dxa"/>
            <w:tcBorders/>
            <w:shd w:color="auto" w:fill="auto"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810"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5246" w:type="dxa"/>
            <w:tcBorders/>
            <w:shd w:color="auto" w:fill="auto" w:val="clea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510"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OCA1. Priezvisko hodnotenej osoby / Surname awarded to the assessed person </w:t>
            </w:r>
            <w:r>
              <w:rPr>
                <w:sz w:val="16"/>
                <w:szCs w:val="16"/>
                <w:rFonts w:eastAsia="Times New Roman" w:cs="Calibri"/>
                <w:lang w:eastAsia="sk-SK"/>
              </w:rPr>
              <w:fldChar w:fldCharType="end"/>
            </w:r>
            <w:r>
              <w:rPr>
                <w:rFonts w:eastAsia="Times New Roman" w:cs="Calibri"/>
                <w:sz w:val="16"/>
                <w:szCs w:val="16"/>
                <w:vertAlign w:val="superscript"/>
                <w:lang w:eastAsia="sk-SK"/>
              </w:rPr>
              <w:t>2</w:t>
            </w:r>
          </w:p>
        </w:tc>
        <w:tc>
          <w:tcPr>
            <w:tcW w:w="5246" w:type="dxa"/>
            <w:tcBorders>
              <w:top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Mátejová</w:t>
            </w:r>
            <w:bookmarkStart w:id="1" w:name="_GoBack"/>
            <w:bookmarkEnd w:id="1"/>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15"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OCA2. Meno hodnotenej osoby / Name awarded to the assessed person </w:t>
            </w:r>
            <w:r>
              <w:rPr>
                <w:sz w:val="16"/>
                <w:szCs w:val="16"/>
                <w:rFonts w:eastAsia="Times New Roman" w:cs="Calibri"/>
                <w:lang w:eastAsia="sk-SK"/>
              </w:rPr>
              <w:fldChar w:fldCharType="end"/>
            </w:r>
            <w:r>
              <w:rPr>
                <w:rFonts w:eastAsia="Times New Roman" w:cs="Calibri"/>
                <w:sz w:val="16"/>
                <w:szCs w:val="16"/>
                <w:vertAlign w:val="superscript"/>
                <w:lang w:eastAsia="sk-SK"/>
              </w:rPr>
              <w:t>2</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val="en-US" w:eastAsia="sk-SK"/>
              </w:rPr>
            </w:pPr>
            <w:r>
              <w:rPr>
                <w:rFonts w:eastAsia="Times New Roman" w:cs="Calibri"/>
                <w:color w:val="000000"/>
                <w:sz w:val="16"/>
                <w:szCs w:val="16"/>
                <w:lang w:val="en-US" w:eastAsia="sk-SK"/>
              </w:rPr>
              <w:t>Alena</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559"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OCA3. Tituly hodnotenej osoby / Degrees awarded to the assessed person </w:t>
            </w:r>
            <w:r>
              <w:rPr>
                <w:sz w:val="16"/>
                <w:szCs w:val="16"/>
                <w:rFonts w:eastAsia="Times New Roman" w:cs="Calibri"/>
                <w:lang w:eastAsia="sk-SK"/>
              </w:rPr>
              <w:fldChar w:fldCharType="end"/>
            </w:r>
            <w:r>
              <w:rPr>
                <w:rFonts w:eastAsia="Times New Roman" w:cs="Calibri"/>
                <w:sz w:val="16"/>
                <w:szCs w:val="16"/>
                <w:vertAlign w:val="superscript"/>
                <w:lang w:eastAsia="sk-SK"/>
              </w:rPr>
              <w:t>2</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univ. doc. JUDr., PhD., MHA</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660"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OCA4. Hyperlink na záznam osoby v Registri zamestnancov vysokých škôl / Hyperlink to the entry of the person in the Register of university staff </w:t>
            </w:r>
            <w:r>
              <w:rPr>
                <w:sz w:val="16"/>
                <w:szCs w:val="16"/>
                <w:rFonts w:eastAsia="Times New Roman" w:cs="Calibri"/>
                <w:lang w:eastAsia="sk-SK"/>
              </w:rPr>
              <w:fldChar w:fldCharType="end"/>
            </w:r>
            <w:r>
              <w:rPr>
                <w:rFonts w:eastAsia="Times New Roman" w:cs="Calibri"/>
                <w:sz w:val="16"/>
                <w:szCs w:val="16"/>
                <w:vertAlign w:val="superscript"/>
                <w:lang w:eastAsia="sk-SK"/>
              </w:rPr>
              <w:t>3</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https://www.portalvs.sk/regzam/detail/20698</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00"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OCA5. Oblasť posudzovania / Area of assessment </w:t>
            </w:r>
            <w:r>
              <w:rPr>
                <w:sz w:val="16"/>
                <w:szCs w:val="16"/>
                <w:rFonts w:eastAsia="Times New Roman" w:cs="Calibri"/>
                <w:lang w:eastAsia="sk-SK"/>
              </w:rPr>
              <w:fldChar w:fldCharType="end"/>
            </w:r>
            <w:r>
              <w:rPr>
                <w:rFonts w:eastAsia="Times New Roman" w:cs="Calibri"/>
                <w:sz w:val="16"/>
                <w:szCs w:val="16"/>
                <w:vertAlign w:val="superscript"/>
                <w:lang w:eastAsia="sk-SK"/>
              </w:rPr>
              <w:t>4</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972"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"Expl.OCA6!A1"</w:instrText>
            </w:r>
            <w:r>
              <w:rPr>
                <w:sz w:val="16"/>
                <w:szCs w:val="16"/>
                <w:rFonts w:eastAsia="Times New Roman" w:cs="Calibri"/>
                <w:lang w:eastAsia="sk-SK"/>
              </w:rPr>
              <w:fldChar w:fldCharType="separate"/>
            </w:r>
            <w:r>
              <w:rPr>
                <w:rFonts w:eastAsia="Times New Roman" w:cs="Calibri"/>
                <w:sz w:val="16"/>
                <w:szCs w:val="16"/>
                <w:lang w:eastAsia="sk-SK"/>
              </w:rPr>
              <w:t xml:space="preserve">OCA6. Kategória výstupu tvorivej činnosti / Category of the research/ artistic/other output </w:t>
              <w:br/>
            </w:r>
            <w:r>
              <w:rPr>
                <w:sz w:val="16"/>
                <w:szCs w:val="16"/>
                <w:rFonts w:eastAsia="Times New Roman" w:cs="Calibri"/>
                <w:lang w:eastAsia="sk-SK"/>
              </w:rPr>
              <w:fldChar w:fldCharType="end"/>
            </w:r>
            <w:r>
              <w:rPr>
                <w:rFonts w:eastAsia="Times New Roman" w:cs="Calibri"/>
                <w:i/>
                <w:iCs/>
                <w:color w:val="808080"/>
                <w:sz w:val="16"/>
                <w:szCs w:val="16"/>
                <w:lang w:eastAsia="sk-SK"/>
              </w:rPr>
              <w:t xml:space="preserve">Výber zo 6 možností (pozri Vysvetlivky k položke OCA6) / Choice from 6 options (see Explanations for OCA6). </w:t>
            </w:r>
          </w:p>
        </w:tc>
        <w:tc>
          <w:tcPr>
            <w:tcW w:w="5246" w:type="dxa"/>
            <w:tcBorders>
              <w:bottom w:val="single" w:sz="8" w:space="0" w:color="000000"/>
              <w:right w:val="single" w:sz="8" w:space="0" w:color="000000"/>
            </w:tcBorders>
            <w:shd w:color="auto" w:fill="auto" w:val="clear"/>
          </w:tcPr>
          <w:p>
            <w:pPr>
              <w:pStyle w:val="Normlny1"/>
              <w:widowControl w:val="false"/>
              <w:rPr>
                <w:rFonts w:ascii="Calibri" w:hAnsi="Calibri" w:eastAsia="Times New Roman" w:cs="Calibri"/>
                <w:color w:val="000000"/>
                <w:sz w:val="16"/>
                <w:szCs w:val="16"/>
              </w:rPr>
            </w:pPr>
            <w:r>
              <w:rPr>
                <w:rFonts w:eastAsia="Times New Roman" w:cs="Calibri" w:ascii="Calibri" w:hAnsi="Calibri"/>
                <w:color w:val="000000"/>
                <w:sz w:val="16"/>
                <w:szCs w:val="16"/>
              </w:rPr>
              <w:t>odborný výstup/scientific output</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510" w:hRule="atLeast"/>
        </w:trPr>
        <w:tc>
          <w:tcPr>
            <w:tcW w:w="5377" w:type="dxa"/>
            <w:gridSpan w:val="2"/>
            <w:tcBorders>
              <w:top w:val="single" w:sz="8" w:space="0" w:color="000000"/>
              <w:left w:val="single" w:sz="8" w:space="0" w:color="000000"/>
              <w:bottom w:val="single" w:sz="8" w:space="0" w:color="000000"/>
              <w:right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OCA7. Rok vydania výstupu tvorivej činnosti / Year of publication of the research/artistic/other output</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val="en-US" w:eastAsia="sk-SK"/>
              </w:rPr>
            </w:pPr>
            <w:r>
              <w:rPr>
                <w:rFonts w:eastAsia="Times New Roman" w:cs="Calibri"/>
                <w:color w:val="000000"/>
                <w:sz w:val="16"/>
                <w:szCs w:val="16"/>
                <w:lang w:val="en-US" w:eastAsia="sk-SK"/>
              </w:rPr>
              <w:t>2013</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660"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OCA8. ID záznamu v CREPČ alebo CREUČ </w:t>
            </w:r>
            <w:r>
              <w:rPr>
                <w:sz w:val="16"/>
                <w:szCs w:val="16"/>
                <w:rFonts w:eastAsia="Times New Roman" w:cs="Calibri"/>
                <w:lang w:eastAsia="sk-SK"/>
              </w:rPr>
              <w:fldChar w:fldCharType="end"/>
            </w:r>
            <w:r>
              <w:rPr>
                <w:rFonts w:eastAsia="Times New Roman" w:cs="Calibri"/>
                <w:i/>
                <w:iCs/>
                <w:sz w:val="16"/>
                <w:szCs w:val="16"/>
                <w:lang w:eastAsia="sk-SK"/>
              </w:rPr>
              <w:t>(ak je)</w:t>
            </w:r>
            <w:r>
              <w:rPr>
                <w:rFonts w:eastAsia="Times New Roman" w:cs="Calibri"/>
                <w:sz w:val="16"/>
                <w:szCs w:val="16"/>
                <w:lang w:eastAsia="sk-SK"/>
              </w:rPr>
              <w:t xml:space="preserve"> / ID of the record in the Central Registry of Publication Activity (CRPA) or the Central Registry of Artistic Activity (CRAA) </w:t>
            </w:r>
            <w:r>
              <w:rPr>
                <w:rFonts w:eastAsia="Times New Roman" w:cs="Calibri"/>
                <w:sz w:val="16"/>
                <w:szCs w:val="16"/>
                <w:vertAlign w:val="superscript"/>
                <w:lang w:eastAsia="sk-SK"/>
              </w:rPr>
              <w:t>5</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eastAsia="Times New Roman" w:cs="Calibri" w:cstheme="minorHAnsi"/>
                <w:color w:val="000000"/>
                <w:sz w:val="16"/>
                <w:szCs w:val="16"/>
                <w:lang w:eastAsia="sk-SK"/>
              </w:rPr>
            </w:pPr>
            <w:r>
              <w:rPr>
                <w:rFonts w:cs="Calibri" w:cstheme="minorHAnsi"/>
                <w:color w:val="333333"/>
                <w:sz w:val="16"/>
                <w:szCs w:val="16"/>
                <w:shd w:fill="FFFFFF" w:val="clear"/>
              </w:rPr>
              <w:t>ID: 483798</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525"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OCA9. Hyperlink na záznam v CREPČ alebo CREUČ / Hyperlink to the record in CRPA or CRAA </w:t>
            </w:r>
            <w:r>
              <w:rPr>
                <w:sz w:val="16"/>
                <w:szCs w:val="16"/>
                <w:rFonts w:eastAsia="Times New Roman" w:cs="Calibri"/>
                <w:lang w:eastAsia="sk-SK"/>
              </w:rPr>
              <w:fldChar w:fldCharType="end"/>
            </w:r>
            <w:r>
              <w:rPr>
                <w:rFonts w:eastAsia="Times New Roman" w:cs="Calibri"/>
                <w:sz w:val="16"/>
                <w:szCs w:val="16"/>
                <w:vertAlign w:val="superscript"/>
                <w:lang w:eastAsia="sk-SK"/>
              </w:rPr>
              <w:t>6</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eastAsia="Times New Roman" w:cs="Calibri" w:cstheme="minorHAnsi"/>
                <w:sz w:val="16"/>
                <w:szCs w:val="16"/>
                <w:lang w:eastAsia="sk-SK"/>
              </w:rPr>
            </w:pPr>
            <w:hyperlink r:id="rId2" w:tgtFrame="_blank">
              <w:r>
                <w:rPr>
                  <w:rStyle w:val="Internetovodkaz"/>
                  <w:rFonts w:cs="Helvetica" w:ascii="Helvetica" w:hAnsi="Helvetica"/>
                  <w:color w:val="653129"/>
                  <w:sz w:val="16"/>
                  <w:szCs w:val="16"/>
                  <w:shd w:fill="F5F5F5" w:val="clear"/>
                </w:rPr>
                <w:t>https://app.crepc.sk/?fn=detailBiblioForm&amp;sid=AB6093B5D1C032CAD655149EC0</w:t>
              </w:r>
            </w:hyperlink>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065" w:hRule="atLeast"/>
        </w:trPr>
        <w:tc>
          <w:tcPr>
            <w:tcW w:w="567" w:type="dxa"/>
            <w:vMerge w:val="restart"/>
            <w:tcBorders>
              <w:left w:val="single" w:sz="8" w:space="0" w:color="000000"/>
              <w:bottom w:val="single" w:sz="8" w:space="0" w:color="000000"/>
              <w:right w:val="single" w:sz="8" w:space="0" w:color="000000"/>
            </w:tcBorders>
            <w:shd w:color="FBE5D6" w:fill="DAE3F3" w:val="clear"/>
            <w:textDirection w:val="btLr"/>
            <w:vAlign w:val="center"/>
          </w:tcPr>
          <w:p>
            <w:pPr>
              <w:pStyle w:val="Normal"/>
              <w:widowControl w:val="false"/>
              <w:spacing w:lineRule="auto" w:line="240" w:before="0" w:after="0"/>
              <w:jc w:val="center"/>
              <w:rPr>
                <w:rFonts w:ascii="Calibri" w:hAnsi="Calibri" w:eastAsia="Times New Roman" w:cs="Calibri"/>
                <w:color w:val="000000"/>
                <w:sz w:val="16"/>
                <w:szCs w:val="16"/>
                <w:lang w:eastAsia="sk-SK"/>
              </w:rPr>
            </w:pPr>
            <w:r>
              <w:rPr>
                <w:rFonts w:eastAsia="Times New Roman" w:cs="Calibri"/>
                <w:color w:val="000000"/>
                <w:sz w:val="16"/>
                <w:szCs w:val="16"/>
                <w:lang w:eastAsia="sk-SK"/>
              </w:rPr>
              <w:t>Charakteristika výstupu, ktorý nie je registrovaný v CREPČ alebo CREUČ / Characteristics of the output that is not registered in CRPA or CRAA</w:t>
            </w:r>
          </w:p>
        </w:tc>
        <w:tc>
          <w:tcPr>
            <w:tcW w:w="4810" w:type="dxa"/>
            <w:tcBorders>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Pr>
                <w:sz w:val="16"/>
                <w:szCs w:val="16"/>
                <w:rFonts w:eastAsia="Times New Roman" w:cs="Calibri"/>
                <w:lang w:eastAsia="sk-SK"/>
              </w:rPr>
              <w:fldChar w:fldCharType="end"/>
            </w:r>
            <w:r>
              <w:rPr>
                <w:rFonts w:eastAsia="Times New Roman" w:cs="Calibri"/>
                <w:sz w:val="16"/>
                <w:szCs w:val="16"/>
                <w:vertAlign w:val="superscript"/>
                <w:lang w:eastAsia="sk-SK"/>
              </w:rPr>
              <w:t>7</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sz w:val="16"/>
                <w:szCs w:val="16"/>
                <w:lang w:eastAsia="sk-SK"/>
              </w:rPr>
            </w:pPr>
            <w:r>
              <w:rPr>
                <w:rFonts w:eastAsia="Times New Roman" w:cs="Calibri"/>
                <w:sz w:val="16"/>
                <w:szCs w:val="16"/>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515" w:hRule="atLeast"/>
        </w:trPr>
        <w:tc>
          <w:tcPr>
            <w:tcW w:w="567"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810" w:type="dxa"/>
            <w:tcBorders>
              <w:bottom w:val="single" w:sz="8" w:space="0" w:color="000000"/>
              <w:right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eastAsia="Times New Roman" w:cs="Calibri" w:cstheme="minorHAnsi"/>
                <w:color w:val="000000"/>
                <w:sz w:val="16"/>
                <w:szCs w:val="16"/>
                <w:lang w:eastAsia="sk-SK"/>
              </w:rPr>
            </w:pPr>
            <w:r>
              <w:rPr>
                <w:rStyle w:val="Strong"/>
                <w:rFonts w:cs="Calibri" w:cstheme="minorHAnsi"/>
                <w:sz w:val="16"/>
                <w:szCs w:val="16"/>
              </w:rPr>
              <w:t>L ́adozione dei bambini della Slovacchia in Italia: una buona prassi collaborative</w:t>
            </w:r>
            <w:r>
              <w:rPr>
                <w:rFonts w:cs="Calibri" w:cstheme="minorHAnsi"/>
                <w:color w:val="333333"/>
                <w:sz w:val="16"/>
                <w:szCs w:val="16"/>
                <w:shd w:fill="FFFFFF" w:val="clear"/>
              </w:rPr>
              <w:t> / Mátejová, Alena [Autor, 100%]</w:t>
            </w:r>
            <w:r>
              <w:rPr>
                <w:rFonts w:cs="Calibri" w:cstheme="minorHAnsi"/>
                <w:color w:val="333333"/>
                <w:sz w:val="16"/>
                <w:szCs w:val="16"/>
              </w:rPr>
              <w:br/>
            </w:r>
            <w:r>
              <w:rPr>
                <w:rFonts w:cs="Calibri" w:cstheme="minorHAnsi"/>
                <w:b/>
                <w:bCs/>
                <w:color w:val="333333"/>
                <w:sz w:val="16"/>
                <w:szCs w:val="16"/>
                <w:shd w:fill="FFFFFF" w:val="clear"/>
              </w:rPr>
              <w:t>In:</w:t>
            </w:r>
            <w:r>
              <w:rPr>
                <w:rFonts w:cs="Calibri" w:cstheme="minorHAnsi"/>
                <w:color w:val="333333"/>
                <w:sz w:val="16"/>
                <w:szCs w:val="16"/>
                <w:shd w:fill="FFFFFF" w:val="clear"/>
              </w:rPr>
              <w:t> </w:t>
            </w:r>
            <w:r>
              <w:rPr>
                <w:rFonts w:cs="Calibri" w:cstheme="minorHAnsi"/>
                <w:i/>
                <w:iCs/>
                <w:color w:val="333333"/>
                <w:sz w:val="16"/>
                <w:szCs w:val="16"/>
                <w:shd w:fill="FFFFFF" w:val="clear"/>
              </w:rPr>
              <w:t>MINORIGIUSTIZIA</w:t>
            </w:r>
            <w:r>
              <w:rPr>
                <w:rFonts w:cs="Calibri" w:cstheme="minorHAnsi"/>
                <w:color w:val="333333"/>
                <w:sz w:val="16"/>
                <w:szCs w:val="16"/>
                <w:shd w:fill="FFFFFF" w:val="clear"/>
              </w:rPr>
              <w:t>. – Miláno (Taliansko) : FrancoAngeli. – ISSN 1121-2845. – č. 2 (2013), s. 219-226</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290" w:hRule="atLeast"/>
        </w:trPr>
        <w:tc>
          <w:tcPr>
            <w:tcW w:w="567"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810" w:type="dxa"/>
            <w:tcBorders>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"Expl.OCA12!A1"</w:instrText>
            </w:r>
            <w:r>
              <w:rPr>
                <w:sz w:val="16"/>
                <w:szCs w:val="16"/>
                <w:rFonts w:eastAsia="Times New Roman" w:cs="Calibri"/>
                <w:lang w:eastAsia="sk-SK"/>
              </w:rPr>
              <w:fldChar w:fldCharType="separate"/>
            </w:r>
            <w:r>
              <w:rPr>
                <w:rFonts w:eastAsia="Times New Roman" w:cs="Calibri"/>
                <w:sz w:val="16"/>
                <w:szCs w:val="16"/>
                <w:lang w:eastAsia="sk-SK"/>
              </w:rPr>
              <w:t>OCA12. Typ výstupu (ak nie je výstup registrovaný v CREPČ alebo CREUČ) / Type of the output (if the output is not registered in CRPA or CRAA)</w:t>
              <w:br/>
            </w:r>
            <w:r>
              <w:rPr>
                <w:sz w:val="16"/>
                <w:szCs w:val="16"/>
                <w:rFonts w:eastAsia="Times New Roman" w:cs="Calibri"/>
                <w:lang w:eastAsia="sk-SK"/>
              </w:rPr>
              <w:fldChar w:fldCharType="end"/>
            </w:r>
            <w:r>
              <w:rPr>
                <w:rFonts w:eastAsia="Times New Roman" w:cs="Calibri"/>
                <w:i/>
                <w:iCs/>
                <w:color w:val="808080"/>
                <w:sz w:val="16"/>
                <w:szCs w:val="16"/>
                <w:lang w:eastAsia="sk-SK"/>
              </w:rPr>
              <w:t xml:space="preserve">Výber zo 67 možností (pozri Vysvetlivky k položke OCA12) / Choice from 67 options (see Explanations for OCA12). </w:t>
            </w:r>
          </w:p>
        </w:tc>
        <w:tc>
          <w:tcPr>
            <w:tcW w:w="5246" w:type="dxa"/>
            <w:tcBorders>
              <w:bottom w:val="single" w:sz="8" w:space="0" w:color="000000"/>
              <w:right w:val="single" w:sz="8" w:space="0" w:color="000000"/>
            </w:tcBorders>
            <w:shd w:color="auto" w:fill="auto" w:val="clear"/>
          </w:tcPr>
          <w:p>
            <w:pPr>
              <w:pStyle w:val="Poznmkapodiarou"/>
              <w:widowControl w:val="false"/>
              <w:rPr>
                <w:rFonts w:ascii="Calibri" w:hAnsi="Calibri" w:eastAsia="Times New Roman" w:cs="Calibri"/>
                <w:color w:val="000000"/>
                <w:sz w:val="16"/>
                <w:szCs w:val="16"/>
                <w:lang w:eastAsia="sk-SK"/>
              </w:rPr>
            </w:pPr>
            <w:r>
              <w:rPr>
                <w:rFonts w:eastAsia="Times New Roman" w:cs="Calibri"/>
                <w:color w:val="000000"/>
                <w:sz w:val="16"/>
                <w:szCs w:val="16"/>
                <w:lang w:eastAsia="sk-SK"/>
              </w:rPr>
              <w:t>O3</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110" w:hRule="atLeast"/>
        </w:trPr>
        <w:tc>
          <w:tcPr>
            <w:tcW w:w="567"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810" w:type="dxa"/>
            <w:tcBorders>
              <w:bottom w:val="single" w:sz="8" w:space="0" w:color="000000"/>
              <w:right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765" w:hRule="atLeast"/>
        </w:trPr>
        <w:tc>
          <w:tcPr>
            <w:tcW w:w="567"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810" w:type="dxa"/>
            <w:tcBorders>
              <w:bottom w:val="single" w:sz="8" w:space="0" w:color="000000"/>
              <w:right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OCA14. Charakteristika autorského vkladu / Characteristics of the author's contribution</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Podiel autora - Autorský vklad 100  %</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405" w:hRule="atLeast"/>
        </w:trPr>
        <w:tc>
          <w:tcPr>
            <w:tcW w:w="567"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810" w:type="dxa"/>
            <w:tcBorders>
              <w:bottom w:val="single" w:sz="8" w:space="0" w:color="000000"/>
            </w:tcBorders>
            <w:shd w:color="000000" w:fill="D9E1F2" w:val="clear"/>
            <w:vAlign w:val="center"/>
          </w:tcPr>
          <w:p>
            <w:pPr>
              <w:pStyle w:val="Normal"/>
              <w:widowControl w:val="false"/>
              <w:spacing w:lineRule="auto" w:line="240" w:before="0" w:after="0"/>
              <w:jc w:val="both"/>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Pr>
                <w:sz w:val="16"/>
                <w:szCs w:val="16"/>
                <w:rFonts w:eastAsia="Times New Roman" w:cs="Calibri"/>
                <w:lang w:eastAsia="sk-SK"/>
              </w:rPr>
              <w:fldChar w:fldCharType="end"/>
            </w:r>
            <w:r>
              <w:rPr>
                <w:rFonts w:eastAsia="Times New Roman" w:cs="Calibri"/>
                <w:sz w:val="16"/>
                <w:szCs w:val="16"/>
                <w:vertAlign w:val="superscript"/>
                <w:lang w:eastAsia="sk-SK"/>
              </w:rPr>
              <w:t>8</w:t>
            </w:r>
            <w:r>
              <w:rPr>
                <w:rFonts w:eastAsia="Times New Roman" w:cs="Calibri"/>
                <w:i/>
                <w:iCs/>
                <w:color w:val="808080"/>
                <w:sz w:val="16"/>
                <w:szCs w:val="16"/>
                <w:lang w:eastAsia="sk-SK"/>
              </w:rPr>
              <w:t xml:space="preserve">Rozsah do 200 slov v slovenskom jazyku / Range up to 200 words in SlovakRozsah do 200 slov v anglickom jazyku / Range up to 200 words in English </w:t>
            </w:r>
          </w:p>
        </w:tc>
        <w:tc>
          <w:tcPr>
            <w:tcW w:w="5246" w:type="dxa"/>
            <w:tcBorders>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both"/>
              <w:rPr>
                <w:rFonts w:ascii="Calibri" w:hAnsi="Calibri" w:eastAsia="Times New Roman" w:cs="Calibri"/>
                <w:color w:val="000000"/>
                <w:sz w:val="16"/>
                <w:szCs w:val="16"/>
                <w:lang w:eastAsia="sk-SK"/>
              </w:rPr>
            </w:pPr>
            <w:r>
              <w:rPr>
                <w:rFonts w:eastAsia="Times New Roman" w:cs="Calibri"/>
                <w:color w:val="000000"/>
                <w:sz w:val="16"/>
                <w:szCs w:val="16"/>
                <w:lang w:eastAsia="sk-SK"/>
              </w:rPr>
              <w:t>Príspevok ponúka hlbšie odborné poznatky v rámci legislatívy a samotného systému opatrení a postupov v procese náhradnej starostlivosti a osvojenia detí na Slovensku, postojov žiadateľov k osvojeniu právne voľných detí, poukazuje na riziká a uvádza možnosti  riešenia v nastavovaní legislatívnych opatrení štátu v rodinnej politike.</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915" w:hRule="atLeast"/>
        </w:trPr>
        <w:tc>
          <w:tcPr>
            <w:tcW w:w="5377" w:type="dxa"/>
            <w:gridSpan w:val="2"/>
            <w:tcBorders>
              <w:top w:val="single" w:sz="8" w:space="0" w:color="000000"/>
              <w:left w:val="single" w:sz="8" w:space="0" w:color="000000"/>
              <w:bottom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OCA16. Anotácia výstupu v anglickom jazyku / Annotation of the output in English </w:t>
            </w:r>
            <w:r>
              <w:rPr>
                <w:sz w:val="16"/>
                <w:szCs w:val="16"/>
                <w:rFonts w:eastAsia="Times New Roman" w:cs="Calibri"/>
                <w:lang w:eastAsia="sk-SK"/>
              </w:rPr>
              <w:fldChar w:fldCharType="end"/>
            </w:r>
            <w:r>
              <w:rPr>
                <w:rFonts w:eastAsia="Times New Roman" w:cs="Calibri"/>
                <w:sz w:val="16"/>
                <w:szCs w:val="16"/>
                <w:vertAlign w:val="superscript"/>
                <w:lang w:eastAsia="sk-SK"/>
              </w:rPr>
              <w:t xml:space="preserve"> 9</w:t>
            </w:r>
            <w:r>
              <w:rPr>
                <w:rFonts w:eastAsia="Times New Roman" w:cs="Calibri"/>
                <w:i/>
                <w:iCs/>
                <w:color w:val="808080"/>
                <w:sz w:val="16"/>
                <w:szCs w:val="16"/>
                <w:lang w:eastAsia="sk-SK"/>
              </w:rPr>
              <w:t>Rozsah do 200 slov / Range up to 200 words</w:t>
            </w:r>
          </w:p>
        </w:tc>
        <w:tc>
          <w:tcPr>
            <w:tcW w:w="5246" w:type="dxa"/>
            <w:tcBorders>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both"/>
              <w:rPr>
                <w:rFonts w:ascii="Calibri" w:hAnsi="Calibri" w:eastAsia="Times New Roman" w:cs="Calibri"/>
                <w:color w:val="000000"/>
                <w:sz w:val="16"/>
                <w:szCs w:val="16"/>
                <w:lang w:eastAsia="sk-SK"/>
              </w:rPr>
            </w:pPr>
            <w:r>
              <w:rPr>
                <w:rFonts w:eastAsia="Times New Roman" w:cs="Calibri"/>
                <w:color w:val="000000"/>
                <w:sz w:val="16"/>
                <w:szCs w:val="16"/>
                <w:lang w:eastAsia="sk-SK"/>
              </w:rPr>
              <w:t>The contribution offers deeper professional knowledge within the framework of the legislation and the system of measures and procedures in the process of foster care and adoption of children in Slovakia, the attitudes of applicants towards the adoption of legally free children, points out the risks and presents possible solutions in setting legislative measures of the state in family policy.</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810" w:hRule="atLeast"/>
        </w:trPr>
        <w:tc>
          <w:tcPr>
            <w:tcW w:w="5377" w:type="dxa"/>
            <w:gridSpan w:val="2"/>
            <w:tcBorders>
              <w:top w:val="single" w:sz="8" w:space="0" w:color="000000"/>
              <w:left w:val="single" w:sz="8" w:space="0" w:color="000000"/>
              <w:bottom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xml:space="preserve">OCA17. Zoznam najviac 5 najvýznamnejších ohlasov na výstup  / List of maximum 5 most significant citations corresponding to the output </w:t>
              <w:br/>
            </w:r>
            <w:r>
              <w:rPr>
                <w:rFonts w:eastAsia="Times New Roman" w:cs="Calibri"/>
                <w:i/>
                <w:iCs/>
                <w:color w:val="808080"/>
                <w:sz w:val="16"/>
                <w:szCs w:val="16"/>
                <w:lang w:eastAsia="sk-SK"/>
              </w:rPr>
              <w:t>Rozsah do 200 slov / Range up to 200 words</w:t>
            </w:r>
          </w:p>
        </w:tc>
        <w:tc>
          <w:tcPr>
            <w:tcW w:w="5246" w:type="dxa"/>
            <w:tcBorders>
              <w:left w:val="single" w:sz="8" w:space="0" w:color="000000"/>
              <w:bottom w:val="single" w:sz="8" w:space="0" w:color="000000"/>
              <w:right w:val="single" w:sz="8" w:space="0" w:color="000000"/>
            </w:tcBorders>
            <w:shd w:color="auto" w:fill="auto" w:val="clear"/>
          </w:tcPr>
          <w:p>
            <w:pPr>
              <w:pStyle w:val="Normal"/>
              <w:widowControl w:val="false"/>
              <w:tabs>
                <w:tab w:val="clear" w:pos="708"/>
                <w:tab w:val="left" w:pos="292" w:leader="none"/>
              </w:tabs>
              <w:spacing w:before="0" w:after="0"/>
              <w:jc w:val="both"/>
              <w:rPr>
                <w:sz w:val="16"/>
                <w:szCs w:val="16"/>
              </w:rPr>
            </w:pPr>
            <w:r>
              <w:rPr>
                <w:sz w:val="16"/>
                <w:szCs w:val="16"/>
              </w:rPr>
              <w:t>1.</w:t>
              <w:tab/>
              <w:t>Bryndzák, Pavel, Riečicová Eva. 2014. Preventívne akcie a programy, cesta k zmierneniu problémového správania. In: Recenzovaný zborník z V. medzinárodnej konferencie KRIŽOVATKY. IMS Bratislava 2014. ISBN 978-80-969253-8-4. s. 116-120.</w:t>
            </w:r>
          </w:p>
          <w:p>
            <w:pPr>
              <w:pStyle w:val="Normal"/>
              <w:widowControl w:val="false"/>
              <w:spacing w:before="0" w:after="0"/>
              <w:jc w:val="both"/>
              <w:rPr>
                <w:sz w:val="16"/>
                <w:szCs w:val="16"/>
              </w:rPr>
            </w:pPr>
            <w:r>
              <w:rPr>
                <w:sz w:val="16"/>
                <w:szCs w:val="16"/>
              </w:rPr>
            </w:r>
          </w:p>
          <w:p>
            <w:pPr>
              <w:pStyle w:val="Normal"/>
              <w:widowControl w:val="false"/>
              <w:tabs>
                <w:tab w:val="clear" w:pos="708"/>
                <w:tab w:val="left" w:pos="292" w:leader="none"/>
              </w:tabs>
              <w:spacing w:before="0" w:after="0"/>
              <w:jc w:val="both"/>
              <w:rPr>
                <w:sz w:val="16"/>
                <w:szCs w:val="16"/>
              </w:rPr>
            </w:pPr>
            <w:r>
              <w:rPr>
                <w:sz w:val="16"/>
                <w:szCs w:val="16"/>
              </w:rPr>
              <w:t>2.</w:t>
              <w:tab/>
              <w:t>Hucíková, Mária. 2016. Voľnočasové aktivity v diagnostických centrách  v Bratislave ako prevencia a korekcia porúch správania.  In: Recenzovaný zborník zo VII. medzinárodnej konferencie KRIŽOVATKY. IMS Bratislava 2016. ISBN 978-80-972188-1-2. s. 96-102.</w:t>
            </w:r>
          </w:p>
          <w:p>
            <w:pPr>
              <w:pStyle w:val="Normal"/>
              <w:widowControl w:val="false"/>
              <w:spacing w:before="0" w:after="0"/>
              <w:jc w:val="both"/>
              <w:rPr>
                <w:sz w:val="16"/>
                <w:szCs w:val="16"/>
              </w:rPr>
            </w:pPr>
            <w:r>
              <w:rPr>
                <w:sz w:val="16"/>
                <w:szCs w:val="16"/>
              </w:rPr>
            </w:r>
          </w:p>
          <w:p>
            <w:pPr>
              <w:pStyle w:val="Normal"/>
              <w:widowControl w:val="false"/>
              <w:tabs>
                <w:tab w:val="clear" w:pos="708"/>
                <w:tab w:val="left" w:pos="292" w:leader="none"/>
              </w:tabs>
              <w:spacing w:before="0" w:after="0"/>
              <w:jc w:val="both"/>
              <w:rPr>
                <w:sz w:val="16"/>
                <w:szCs w:val="16"/>
              </w:rPr>
            </w:pPr>
            <w:r>
              <w:rPr>
                <w:sz w:val="16"/>
                <w:szCs w:val="16"/>
              </w:rPr>
              <w:t>3.</w:t>
              <w:tab/>
              <w:t>Myšková Lucie, Petrenko, Roman a kol. 2016. Trendy v péči o děti ve školských zařízeních pro výkon ústavní a ochranné výchovy a preventivně výchovné péče v ČR za uplynulých 10 let. In: Recenzovaný zborník zo VII. medzinárodnej konferencie KRIŽOVATKY. IMS Bratislava 2016. ISBN 978-80-972188-1-2. s. 46-51.</w:t>
            </w:r>
          </w:p>
          <w:p>
            <w:pPr>
              <w:pStyle w:val="Normal"/>
              <w:widowControl w:val="false"/>
              <w:spacing w:before="0" w:after="0"/>
              <w:jc w:val="both"/>
              <w:rPr>
                <w:sz w:val="16"/>
                <w:szCs w:val="16"/>
              </w:rPr>
            </w:pPr>
            <w:r>
              <w:rPr>
                <w:sz w:val="16"/>
                <w:szCs w:val="16"/>
              </w:rPr>
            </w:r>
          </w:p>
          <w:p>
            <w:pPr>
              <w:pStyle w:val="Normal"/>
              <w:widowControl w:val="false"/>
              <w:tabs>
                <w:tab w:val="clear" w:pos="708"/>
                <w:tab w:val="left" w:pos="292" w:leader="none"/>
              </w:tabs>
              <w:spacing w:before="0" w:after="0"/>
              <w:jc w:val="both"/>
              <w:rPr>
                <w:sz w:val="16"/>
                <w:szCs w:val="16"/>
              </w:rPr>
            </w:pPr>
            <w:r>
              <w:rPr>
                <w:sz w:val="16"/>
                <w:szCs w:val="16"/>
              </w:rPr>
              <w:t>4.</w:t>
              <w:tab/>
              <w:t>Fortis, Elena, 2019. Úskalia náhradnej výchovy z pohľadu súdneho znalca In: Recenzovaný zborník z  X. medzinárodnej konferencie KRIŽOVATKY. IMS Bratislava 2019. ISBN 978-80-972188-8-1. s. 43-51.</w:t>
            </w:r>
          </w:p>
          <w:p>
            <w:pPr>
              <w:pStyle w:val="Normal"/>
              <w:widowControl w:val="false"/>
              <w:spacing w:before="0" w:after="0"/>
              <w:rPr>
                <w:rFonts w:ascii="Trebuchet MS" w:hAnsi="Trebuchet MS" w:eastAsia="SimSun" w:cs="Trebuchet MS"/>
                <w:color w:val="212529"/>
                <w:sz w:val="16"/>
                <w:szCs w:val="16"/>
                <w:shd w:fill="FFFFFF" w:val="clear"/>
                <w:lang w:eastAsia="sk-SK"/>
              </w:rPr>
            </w:pPr>
            <w:r>
              <w:rPr>
                <w:rFonts w:eastAsia="SimSun" w:cs="Trebuchet MS" w:ascii="Trebuchet MS" w:hAnsi="Trebuchet MS"/>
                <w:color w:val="212529"/>
                <w:sz w:val="16"/>
                <w:szCs w:val="16"/>
                <w:shd w:fill="FFFFFF" w:val="clear"/>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170" w:hRule="atLeast"/>
        </w:trPr>
        <w:tc>
          <w:tcPr>
            <w:tcW w:w="5377" w:type="dxa"/>
            <w:gridSpan w:val="2"/>
            <w:tcBorders>
              <w:top w:val="single" w:sz="8" w:space="0" w:color="000000"/>
              <w:left w:val="single" w:sz="8" w:space="0" w:color="000000"/>
              <w:bottom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xml:space="preserve">OCA18. Charakteristika dopadu výstupu na spoločensko-hospodársku prax / Characteristics of the output's impact on socio-economic practice </w:t>
              <w:br/>
            </w:r>
            <w:r>
              <w:rPr>
                <w:rFonts w:eastAsia="Times New Roman" w:cs="Calibri"/>
                <w:i/>
                <w:iCs/>
                <w:color w:val="808080"/>
                <w:sz w:val="16"/>
                <w:szCs w:val="16"/>
                <w:lang w:eastAsia="sk-SK"/>
              </w:rPr>
              <w:t>Rozsah do 200 slov v slovenskom jazyku / Range up to 200 words in Slovak</w:t>
              <w:br/>
              <w:t>Rozsah do 200 slov v anglickom jazyku / Range up to 200 words in English</w:t>
            </w:r>
          </w:p>
        </w:tc>
        <w:tc>
          <w:tcPr>
            <w:tcW w:w="5246" w:type="dxa"/>
            <w:tcBorders>
              <w:left w:val="single" w:sz="8" w:space="0" w:color="000000"/>
              <w:bottom w:val="single" w:sz="8" w:space="0" w:color="000000"/>
              <w:right w:val="single" w:sz="8" w:space="0" w:color="000000"/>
            </w:tcBorders>
            <w:shd w:color="auto" w:fill="auto" w:val="clear"/>
          </w:tcPr>
          <w:p>
            <w:pPr>
              <w:pStyle w:val="HTMLPreformatted"/>
              <w:widowControl w:val="false"/>
              <w:shd w:val="clear" w:color="auto" w:fill="F8F9FA"/>
              <w:jc w:val="both"/>
              <w:rPr>
                <w:rFonts w:ascii="Calibri" w:hAnsi="Calibri" w:eastAsia="Times New Roman" w:cs="Calibri"/>
                <w:color w:val="000000"/>
                <w:sz w:val="16"/>
                <w:szCs w:val="16"/>
                <w:lang w:val="sk-SK" w:eastAsia="sk-SK"/>
              </w:rPr>
            </w:pPr>
            <w:r>
              <w:rPr>
                <w:rFonts w:eastAsia="Times New Roman" w:cs="Calibri" w:ascii="Calibri" w:hAnsi="Calibri"/>
                <w:color w:val="000000"/>
                <w:sz w:val="16"/>
                <w:szCs w:val="16"/>
                <w:lang w:val="sk-SK" w:eastAsia="sk-SK"/>
              </w:rPr>
              <w:t xml:space="preserve">Príspevok skúma a analyzuje legislatívne zmeny v náhradnej starostlivosti a osvojení detí, aby sme dokázali na medzinárodnej úrovni poskytnúť deťom vhodnú rodinu v ich najlepšom záujme v súlade s dodržiavaní základných práv dieťaťa podľa medzinárodných dohovorov.  Zásadné sú návrhy na zmeny vo vzťahu  k súčasnej rodine, spoločnosti a nastavenie nástrojov sociálnej politiky k reagovaniu na tieto zmeny. </w:t>
            </w:r>
          </w:p>
          <w:p>
            <w:pPr>
              <w:pStyle w:val="HTMLPreformatted"/>
              <w:widowControl w:val="false"/>
              <w:shd w:val="clear" w:color="auto" w:fill="F8F9FA"/>
              <w:jc w:val="both"/>
              <w:rPr>
                <w:rFonts w:ascii="Calibri" w:hAnsi="Calibri" w:eastAsia="Times New Roman" w:cs="Calibri"/>
                <w:color w:val="000000"/>
                <w:sz w:val="16"/>
                <w:szCs w:val="16"/>
                <w:lang w:val="sk-SK" w:eastAsia="sk-SK"/>
              </w:rPr>
            </w:pPr>
            <w:r>
              <w:rPr>
                <w:rFonts w:eastAsia="Times New Roman" w:cs="Calibri" w:ascii="Calibri" w:hAnsi="Calibri"/>
                <w:color w:val="000000"/>
                <w:sz w:val="16"/>
                <w:szCs w:val="16"/>
                <w:lang w:val="sk-SK" w:eastAsia="sk-SK"/>
              </w:rPr>
              <w:t>The contribution examines and analyzes legislative changes in foster care and adoption of children, in order to be able to provide children with a suitable family in their best interest at the international level, in accordance with the observance of the basic rights of the child according to international conventions. Proposals for changes in relation to the current family, society and the setting of social policy tools to respond to these changes are essential.</w:t>
            </w:r>
          </w:p>
          <w:p>
            <w:pPr>
              <w:pStyle w:val="HTMLPreformatted"/>
              <w:widowControl w:val="false"/>
              <w:shd w:val="clear" w:color="auto" w:fill="F8F9FA"/>
              <w:rPr>
                <w:rFonts w:ascii="Calibri" w:hAnsi="Calibri" w:eastAsia="Times New Roman" w:cs="Calibri"/>
                <w:color w:val="000000"/>
                <w:sz w:val="16"/>
                <w:szCs w:val="16"/>
                <w:lang w:val="sk-SK" w:eastAsia="sk-SK"/>
              </w:rPr>
            </w:pPr>
            <w:r>
              <w:rPr>
                <w:rFonts w:eastAsia="Times New Roman" w:cs="Calibri" w:ascii="Calibri" w:hAnsi="Calibri"/>
                <w:color w:val="000000"/>
                <w:sz w:val="16"/>
                <w:szCs w:val="16"/>
                <w:lang w:val="sk-SK"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290" w:hRule="atLeast"/>
        </w:trPr>
        <w:tc>
          <w:tcPr>
            <w:tcW w:w="5377" w:type="dxa"/>
            <w:gridSpan w:val="2"/>
            <w:tcBorders>
              <w:top w:val="single" w:sz="8" w:space="0" w:color="000000"/>
              <w:left w:val="single" w:sz="8" w:space="0" w:color="000000"/>
              <w:bottom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OCA19. Charakteristika dopadu výstupu a súvisiacich aktivít na vzdelávací proces / Characteristics of the output and related activities' impact on the educational process</w:t>
              <w:br/>
            </w:r>
            <w:r>
              <w:rPr>
                <w:rFonts w:eastAsia="Times New Roman" w:cs="Calibri"/>
                <w:i/>
                <w:iCs/>
                <w:color w:val="808080"/>
                <w:sz w:val="16"/>
                <w:szCs w:val="16"/>
                <w:lang w:eastAsia="sk-SK"/>
              </w:rPr>
              <w:t>Rozsah do 200 slov v slovenskom jazyku / Range up to 200 words in Slovak</w:t>
              <w:br/>
              <w:t>Rozsah do 200 slov v anglickom jazyku / Range up to 200 words in English</w:t>
            </w:r>
          </w:p>
        </w:tc>
        <w:tc>
          <w:tcPr>
            <w:tcW w:w="5246" w:type="dxa"/>
            <w:tcBorders>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both"/>
              <w:rPr>
                <w:rFonts w:ascii="Calibri" w:hAnsi="Calibri" w:eastAsia="Times New Roman" w:cs="Calibri"/>
                <w:color w:val="000000"/>
                <w:sz w:val="16"/>
                <w:szCs w:val="16"/>
                <w:lang w:eastAsia="sk-SK"/>
              </w:rPr>
            </w:pPr>
            <w:r>
              <w:rPr>
                <w:rFonts w:eastAsia="Times New Roman" w:cs="Calibri"/>
                <w:color w:val="000000"/>
                <w:sz w:val="16"/>
                <w:szCs w:val="16"/>
                <w:lang w:eastAsia="sk-SK"/>
              </w:rPr>
              <w:t xml:space="preserve">Príspevok je dôležitým poznatkom o legislatívnych a administratívnych postupoch v rámci jednotlivých štátov EU. V rámci vzdelávacieho procesu je nevyhnutné komparovať aj iné legislatívne predpisy. </w:t>
            </w:r>
          </w:p>
          <w:p>
            <w:pPr>
              <w:pStyle w:val="Normal"/>
              <w:widowControl w:val="false"/>
              <w:spacing w:lineRule="auto" w:line="240" w:before="0" w:after="0"/>
              <w:jc w:val="both"/>
              <w:rPr>
                <w:rFonts w:ascii="Calibri" w:hAnsi="Calibri" w:eastAsia="Times New Roman" w:cs="Calibri"/>
                <w:color w:val="000000"/>
                <w:sz w:val="16"/>
                <w:szCs w:val="16"/>
                <w:lang w:eastAsia="sk-SK"/>
              </w:rPr>
            </w:pPr>
            <w:r>
              <w:rPr>
                <w:rFonts w:eastAsia="Times New Roman" w:cs="Calibri"/>
                <w:color w:val="000000"/>
                <w:sz w:val="16"/>
                <w:szCs w:val="16"/>
                <w:lang w:eastAsia="sk-SK"/>
              </w:rPr>
              <w:t>The contribution is important knowledge about legislative and administrative procedures within individual EU states. As part of the educational process, it is necessary to compare other legislative regulations.</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bookmarkStart w:id="2" w:name="_Hlk110257706"/>
            <w:bookmarkStart w:id="3" w:name="_Hlk110257706"/>
            <w:bookmarkEnd w:id="3"/>
          </w:p>
        </w:tc>
      </w:tr>
    </w:tbl>
    <w:p>
      <w:pPr>
        <w:pStyle w:val="Normal"/>
        <w:rPr/>
      </w:pPr>
      <w:r>
        <w:rPr/>
      </w:r>
    </w:p>
    <w:p>
      <w:pPr>
        <w:pStyle w:val="Normal"/>
        <w:widowControl/>
        <w:bidi w:val="0"/>
        <w:spacing w:lineRule="auto" w:line="259" w:before="0" w:after="160"/>
        <w:jc w:val="left"/>
        <w:rPr/>
      </w:pPr>
      <w:r>
        <w:rPr/>
      </w:r>
    </w:p>
    <w:sectPr>
      <w:type w:val="nextPage"/>
      <w:pgSz w:w="11906" w:h="16838"/>
      <w:pgMar w:left="720" w:right="720" w:header="0" w:top="720" w:footer="0" w:bottom="72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SimSun">
    <w:charset w:val="ee"/>
    <w:family w:val="roman"/>
    <w:pitch w:val="variable"/>
  </w:font>
  <w:font w:name="Segoe UI">
    <w:charset w:val="ee"/>
    <w:family w:val="roman"/>
    <w:pitch w:val="variable"/>
  </w:font>
  <w:font w:name="Liberation Sans">
    <w:altName w:val="Arial"/>
    <w:charset w:val="ee"/>
    <w:family w:val="swiss"/>
    <w:pitch w:val="variable"/>
  </w:font>
  <w:font w:name="Times New Roman">
    <w:charset w:val="ee"/>
    <w:family w:val="roman"/>
    <w:pitch w:val="variable"/>
  </w:font>
  <w:font w:name="Helvetica">
    <w:altName w:val="Arial"/>
    <w:charset w:val="ee"/>
    <w:family w:val="roman"/>
    <w:pitch w:val="variable"/>
  </w:font>
  <w:font w:name="Trebuchet MS">
    <w:charset w:val="ee"/>
    <w:family w:val="roman"/>
    <w:pitch w:val="variable"/>
  </w:font>
</w:fonts>
</file>

<file path=word/settings.xml><?xml version="1.0" encoding="utf-8"?>
<w:settings xmlns:w="http://schemas.openxmlformats.org/wordprocessingml/2006/main">
  <w:zoom w:percent="156"/>
  <w:defaultTabStop w:val="708"/>
  <w:autoHyphenation w:val="true"/>
  <w:compat>
    <w:compatSetting w:name="compatibilityMode" w:uri="http://schemas.microsoft.com/office/word" w:val="12"/>
  </w:compat>
  <w:hyphenationZone w:val="425"/>
  <w:themeFontLang w:val="sk-SK"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sk-SK"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HTML Preformatted"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736d44"/>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sk-SK" w:eastAsia="en-US" w:bidi="ar-SA"/>
    </w:rPr>
  </w:style>
  <w:style w:type="character" w:styleId="DefaultParagraphFont" w:default="1">
    <w:name w:val="Default Paragraph Font"/>
    <w:uiPriority w:val="1"/>
    <w:semiHidden/>
    <w:unhideWhenUsed/>
    <w:qFormat/>
    <w:rPr/>
  </w:style>
  <w:style w:type="character" w:styleId="TextpoznmkypodiarouChar" w:customStyle="1">
    <w:name w:val="Text poznámky pod čiarou Char"/>
    <w:basedOn w:val="DefaultParagraphFont"/>
    <w:link w:val="Textpoznmkypodiarou"/>
    <w:uiPriority w:val="99"/>
    <w:qFormat/>
    <w:rsid w:val="00736d44"/>
    <w:rPr>
      <w:sz w:val="20"/>
      <w:szCs w:val="20"/>
    </w:rPr>
  </w:style>
  <w:style w:type="character" w:styleId="PredformtovanHTMLChar" w:customStyle="1">
    <w:name w:val="Predformátované HTML Char"/>
    <w:basedOn w:val="DefaultParagraphFont"/>
    <w:link w:val="PredformtovanHTML"/>
    <w:uiPriority w:val="99"/>
    <w:qFormat/>
    <w:rsid w:val="00736d44"/>
    <w:rPr>
      <w:rFonts w:ascii="SimSun" w:hAnsi="SimSun" w:eastAsia="SimSun" w:cs="Times New Roman"/>
      <w:sz w:val="24"/>
      <w:szCs w:val="24"/>
      <w:lang w:val="en-US" w:eastAsia="zh-CN"/>
    </w:rPr>
  </w:style>
  <w:style w:type="character" w:styleId="Strong">
    <w:name w:val="Strong"/>
    <w:basedOn w:val="DefaultParagraphFont"/>
    <w:uiPriority w:val="22"/>
    <w:qFormat/>
    <w:rsid w:val="000866ef"/>
    <w:rPr>
      <w:b/>
      <w:bCs/>
    </w:rPr>
  </w:style>
  <w:style w:type="character" w:styleId="Internetovodkaz">
    <w:name w:val="Internetový odkaz"/>
    <w:basedOn w:val="DefaultParagraphFont"/>
    <w:uiPriority w:val="99"/>
    <w:semiHidden/>
    <w:unhideWhenUsed/>
    <w:rsid w:val="00946931"/>
    <w:rPr>
      <w:color w:val="0000FF"/>
      <w:u w:val="single"/>
    </w:rPr>
  </w:style>
  <w:style w:type="character" w:styleId="Navtveninternetovodkaz">
    <w:name w:val="Navštívený internetový odkaz"/>
    <w:basedOn w:val="DefaultParagraphFont"/>
    <w:uiPriority w:val="99"/>
    <w:semiHidden/>
    <w:unhideWhenUsed/>
    <w:rsid w:val="00470b75"/>
    <w:rPr>
      <w:color w:val="954F72" w:themeColor="followedHyperlink"/>
      <w:u w:val="single"/>
    </w:rPr>
  </w:style>
  <w:style w:type="character" w:styleId="TextbublinyChar" w:customStyle="1">
    <w:name w:val="Text bubliny Char"/>
    <w:basedOn w:val="DefaultParagraphFont"/>
    <w:link w:val="Textbubliny"/>
    <w:uiPriority w:val="99"/>
    <w:semiHidden/>
    <w:qFormat/>
    <w:rsid w:val="00362b3a"/>
    <w:rPr>
      <w:rFonts w:ascii="Segoe UI" w:hAnsi="Segoe UI" w:cs="Segoe UI"/>
      <w:sz w:val="18"/>
      <w:szCs w:val="18"/>
    </w:rPr>
  </w:style>
  <w:style w:type="paragraph" w:styleId="Nadpis">
    <w:name w:val="Nadpis"/>
    <w:basedOn w:val="Normal"/>
    <w:next w:val="Telotextu"/>
    <w:qFormat/>
    <w:pPr>
      <w:keepNext w:val="true"/>
      <w:spacing w:before="240" w:after="120"/>
    </w:pPr>
    <w:rPr>
      <w:rFonts w:ascii="Liberation Sans" w:hAnsi="Liberation Sans" w:eastAsia="Microsoft YaHei" w:cs="Arial"/>
      <w:sz w:val="28"/>
      <w:szCs w:val="28"/>
    </w:rPr>
  </w:style>
  <w:style w:type="paragraph" w:styleId="Telotextu">
    <w:name w:val="Body Text"/>
    <w:basedOn w:val="Normal"/>
    <w:pPr>
      <w:spacing w:lineRule="auto" w:line="276" w:before="0" w:after="140"/>
    </w:pPr>
    <w:rPr/>
  </w:style>
  <w:style w:type="paragraph" w:styleId="Zoznam">
    <w:name w:val="List"/>
    <w:basedOn w:val="Telotextu"/>
    <w:pPr/>
    <w:rPr>
      <w:rFonts w:cs="Arial"/>
    </w:rPr>
  </w:style>
  <w:style w:type="paragraph" w:styleId="Popis">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Poznmkapodiarou">
    <w:name w:val="Footnote Text"/>
    <w:basedOn w:val="Normal"/>
    <w:link w:val="TextpoznmkypodiarouChar"/>
    <w:uiPriority w:val="99"/>
    <w:unhideWhenUsed/>
    <w:rsid w:val="00736d44"/>
    <w:pPr>
      <w:spacing w:lineRule="auto" w:line="240" w:before="0" w:after="0"/>
    </w:pPr>
    <w:rPr>
      <w:sz w:val="20"/>
      <w:szCs w:val="20"/>
    </w:rPr>
  </w:style>
  <w:style w:type="paragraph" w:styleId="HTMLPreformatted">
    <w:name w:val="HTML Preformatted"/>
    <w:link w:val="PredformtovanHTMLChar"/>
    <w:uiPriority w:val="99"/>
    <w:unhideWhenUsed/>
    <w:qFormat/>
    <w:rsid w:val="00736d44"/>
    <w:pPr>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bidi w:val="0"/>
      <w:spacing w:lineRule="auto" w:line="240" w:before="0" w:after="0"/>
      <w:jc w:val="left"/>
    </w:pPr>
    <w:rPr>
      <w:rFonts w:ascii="SimSun" w:hAnsi="SimSun" w:eastAsia="SimSun" w:cs="Times New Roman"/>
      <w:color w:val="auto"/>
      <w:kern w:val="0"/>
      <w:sz w:val="24"/>
      <w:szCs w:val="24"/>
      <w:lang w:val="en-US" w:eastAsia="zh-CN" w:bidi="ar-SA"/>
    </w:rPr>
  </w:style>
  <w:style w:type="paragraph" w:styleId="Normlny1" w:customStyle="1">
    <w:name w:val="Normálny1"/>
    <w:qFormat/>
    <w:rsid w:val="00736d44"/>
    <w:pPr>
      <w:widowControl/>
      <w:bidi w:val="0"/>
      <w:spacing w:lineRule="auto" w:line="240" w:before="0" w:after="0"/>
      <w:jc w:val="left"/>
    </w:pPr>
    <w:rPr>
      <w:rFonts w:ascii="Liberation Serif" w:hAnsi="Liberation Serif" w:eastAsia="Liberation Serif" w:cs="Liberation Serif"/>
      <w:color w:val="auto"/>
      <w:kern w:val="0"/>
      <w:sz w:val="24"/>
      <w:szCs w:val="24"/>
      <w:lang w:eastAsia="sk-SK" w:val="sk-SK" w:bidi="ar-SA"/>
    </w:rPr>
  </w:style>
  <w:style w:type="paragraph" w:styleId="BalloonText">
    <w:name w:val="Balloon Text"/>
    <w:basedOn w:val="Normal"/>
    <w:link w:val="TextbublinyChar"/>
    <w:uiPriority w:val="99"/>
    <w:semiHidden/>
    <w:unhideWhenUsed/>
    <w:qFormat/>
    <w:rsid w:val="00362b3a"/>
    <w:pPr>
      <w:spacing w:lineRule="auto" w:line="240" w:before="0" w:after="0"/>
    </w:pPr>
    <w:rPr>
      <w:rFonts w:ascii="Segoe UI" w:hAnsi="Segoe UI" w:cs="Segoe UI"/>
      <w:sz w:val="18"/>
      <w:szCs w:val="18"/>
    </w:rPr>
  </w:style>
  <w:style w:type="numbering" w:styleId="NoList" w:default="1">
    <w:name w:val="No List"/>
    <w:uiPriority w:val="99"/>
    <w:semiHidden/>
    <w:unhideWhenUsed/>
    <w:qFormat/>
  </w:style>
  <w:style w:type="table" w:default="1" w:styleId="Normlnatabuka">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app.crepc.sk/?fn=detailBiblioForm&amp;sid=AB6093B5D1C032CAD655149EC0"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Application>LibreOffice/7.0.4.2$Windows_X86_64 LibreOffice_project/dcf040e67528d9187c66b2379df5ea4407429775</Application>
  <AppVersion>15.0000</AppVersion>
  <Pages>2</Pages>
  <Words>1119</Words>
  <Characters>6471</Characters>
  <CharactersWithSpaces>7569</CharactersWithSpaces>
  <Paragraphs>47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2022-10-24T11:16:00Z</dcterms:created>
  <dc:creator>Libusa Radkova</dc:creator>
  <dc:description/>
  <dc:language>sk-SK</dc:language>
  <cp:lastModifiedBy>421908308914</cp:lastModifiedBy>
  <cp:lastPrinted>2022-10-24T11:12:00Z</cp:lastPrinted>
  <dcterms:modified xsi:type="dcterms:W3CDTF">2024-02-11T17:51:00Z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file>